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B6B9B" w14:textId="77777777" w:rsidR="00EC75BE" w:rsidRPr="00EC75BE" w:rsidRDefault="00E91D70">
      <w:pPr>
        <w:rPr>
          <w:b/>
          <w:bCs/>
        </w:rPr>
      </w:pPr>
      <w:r w:rsidRPr="00EC75BE">
        <w:rPr>
          <w:b/>
          <w:bCs/>
        </w:rPr>
        <w:t xml:space="preserve">Beharrlichkeit der AfD-Fraktion </w:t>
      </w:r>
      <w:r w:rsidR="00BD750C" w:rsidRPr="00EC75BE">
        <w:rPr>
          <w:b/>
          <w:bCs/>
        </w:rPr>
        <w:t>bringt Durchbruch für Simson-Reimporte</w:t>
      </w:r>
      <w:r w:rsidR="00D94ECE" w:rsidRPr="00EC75BE">
        <w:rPr>
          <w:b/>
          <w:bCs/>
        </w:rPr>
        <w:t xml:space="preserve">. </w:t>
      </w:r>
    </w:p>
    <w:p w14:paraId="76D9DB3D" w14:textId="160EB326" w:rsidR="001903AC" w:rsidRPr="00EC75BE" w:rsidRDefault="00D94ECE">
      <w:pPr>
        <w:rPr>
          <w:b/>
          <w:bCs/>
        </w:rPr>
      </w:pPr>
      <w:r w:rsidRPr="00EC75BE">
        <w:rPr>
          <w:b/>
          <w:bCs/>
        </w:rPr>
        <w:t>Zur Empfehlung des Bundesverkehrsministeriums zu Simson-Zulassungen erklärt der stellvertre</w:t>
      </w:r>
      <w:r w:rsidR="00EC75BE" w:rsidRPr="00EC75BE">
        <w:rPr>
          <w:b/>
          <w:bCs/>
        </w:rPr>
        <w:t>tend</w:t>
      </w:r>
      <w:r w:rsidRPr="00EC75BE">
        <w:rPr>
          <w:b/>
          <w:bCs/>
        </w:rPr>
        <w:t xml:space="preserve">e verkehrspolitische Sprecher, René Bochmann: </w:t>
      </w:r>
      <w:r w:rsidR="00BD750C" w:rsidRPr="00EC75BE">
        <w:rPr>
          <w:b/>
          <w:bCs/>
        </w:rPr>
        <w:t xml:space="preserve"> </w:t>
      </w:r>
    </w:p>
    <w:p w14:paraId="5AF62B2F" w14:textId="37014A52" w:rsidR="00952216" w:rsidRDefault="00EC75BE" w:rsidP="00952216">
      <w:r>
        <w:t>„</w:t>
      </w:r>
      <w:r w:rsidR="00BD750C" w:rsidRPr="00BD750C">
        <w:t xml:space="preserve">Es war nicht vermittelbar, weshalb ein und dasselbe Moped, das </w:t>
      </w:r>
      <w:r w:rsidR="00BD750C">
        <w:t xml:space="preserve">einst </w:t>
      </w:r>
      <w:r w:rsidR="00BD750C" w:rsidRPr="00BD750C">
        <w:t>in Suhl gebaut wurde, unterschiedlich behandelt wird, nur weil es über Umwege den Weg zurück in seine Heimat gefunden hat.</w:t>
      </w:r>
      <w:r w:rsidR="008D134D">
        <w:t xml:space="preserve"> Die Beharrlichkeit der AfD-Fraktion bringt nun den Durchbruch. Das Bundesverkehrsministerium f</w:t>
      </w:r>
      <w:r w:rsidR="00E326DE">
        <w:t>ol</w:t>
      </w:r>
      <w:r w:rsidR="008D134D">
        <w:t xml:space="preserve">gt damit einem </w:t>
      </w:r>
      <w:r w:rsidR="001400F4">
        <w:t>Antrag der AfD-Fraktion im deutschen Bundestag</w:t>
      </w:r>
      <w:r w:rsidR="002D7045">
        <w:t xml:space="preserve"> vom Juli 2024</w:t>
      </w:r>
      <w:r w:rsidR="00454F77">
        <w:t>, ein</w:t>
      </w:r>
      <w:r w:rsidR="00EF685D">
        <w:t>g</w:t>
      </w:r>
      <w:r w:rsidR="00454F77">
        <w:t>ebracht von den damaligen Abgeo</w:t>
      </w:r>
      <w:r w:rsidR="00EF685D">
        <w:t>r</w:t>
      </w:r>
      <w:r w:rsidR="00454F77">
        <w:t>dneten Mike Moncsek, Ren</w:t>
      </w:r>
      <w:r w:rsidR="00EF685D">
        <w:t>é Bochmann u.a.</w:t>
      </w:r>
      <w:r w:rsidR="002D7045" w:rsidRPr="002D7045">
        <w:t xml:space="preserve"> </w:t>
      </w:r>
      <w:r w:rsidR="002D7045" w:rsidRPr="002D7045">
        <w:t>(20/12190)</w:t>
      </w:r>
      <w:r w:rsidR="002D7045">
        <w:t>.</w:t>
      </w:r>
    </w:p>
    <w:p w14:paraId="3D650FCD" w14:textId="4723A550" w:rsidR="00952216" w:rsidRDefault="000A606F" w:rsidP="00952216">
      <w:r>
        <w:t xml:space="preserve">Bislang galten Simsons nur als </w:t>
      </w:r>
      <w:r w:rsidR="00952216" w:rsidRPr="00952216">
        <w:t xml:space="preserve">Kleinkrafträder </w:t>
      </w:r>
      <w:r>
        <w:t>mit</w:t>
      </w:r>
      <w:r w:rsidR="00952216" w:rsidRPr="00952216">
        <w:t xml:space="preserve"> einer </w:t>
      </w:r>
      <w:r>
        <w:t xml:space="preserve">zulässigen </w:t>
      </w:r>
      <w:r w:rsidR="00952216" w:rsidRPr="00952216">
        <w:t>Höchstgeschwindigkeit von bis zu 60 km/h, wenn sie bis zum 28. Februar 1992 erstmals in den Verkehr gekommen sind. In der Praxis führt dies jedoch bei Reimporten zu massiven Abgrenzungsproblemen und behördlicher Willkür</w:t>
      </w:r>
      <w:r w:rsidR="00952216">
        <w:t xml:space="preserve">. </w:t>
      </w:r>
      <w:r w:rsidR="00952216" w:rsidRPr="00952216">
        <w:t>Die AfD-Fraktion setzt</w:t>
      </w:r>
      <w:r w:rsidR="009F240A">
        <w:t>e</w:t>
      </w:r>
      <w:r w:rsidR="00952216" w:rsidRPr="00952216">
        <w:t xml:space="preserve"> sich </w:t>
      </w:r>
      <w:r w:rsidR="00952216">
        <w:t xml:space="preserve">mit ihrem Antrag </w:t>
      </w:r>
      <w:hyperlink r:id="rId4" w:tgtFrame="_blank" w:history="1">
        <w:r w:rsidR="00952216" w:rsidRPr="00EC75BE">
          <w:rPr>
            <w:rStyle w:val="Hyperlink"/>
            <w:color w:val="auto"/>
            <w:u w:val="none"/>
          </w:rPr>
          <w:t>21/6351</w:t>
        </w:r>
      </w:hyperlink>
      <w:r w:rsidR="00952216" w:rsidRPr="00EC75BE">
        <w:t xml:space="preserve"> </w:t>
      </w:r>
      <w:r w:rsidR="00952216">
        <w:t xml:space="preserve">auch im Bundestag </w:t>
      </w:r>
      <w:r w:rsidR="00952216" w:rsidRPr="00952216">
        <w:t xml:space="preserve">für eine </w:t>
      </w:r>
      <w:r w:rsidR="00EC75BE">
        <w:t>rechtliche</w:t>
      </w:r>
      <w:r w:rsidR="00952216" w:rsidRPr="00952216">
        <w:t xml:space="preserve"> Klarstellung ein, die den tatsächlichen Fahrzeugtyp und das Baujahr in den Vordergrund stellt, statt den bürokratischen Nachweis des </w:t>
      </w:r>
      <w:r w:rsidR="00EC75BE">
        <w:t>E</w:t>
      </w:r>
      <w:r w:rsidR="00952216" w:rsidRPr="00952216">
        <w:t>rstzulassungsorts.</w:t>
      </w:r>
      <w:r>
        <w:t xml:space="preserve"> </w:t>
      </w:r>
    </w:p>
    <w:p w14:paraId="685462A1" w14:textId="2B933482" w:rsidR="00D94ECE" w:rsidRPr="00D94ECE" w:rsidRDefault="000A606F" w:rsidP="00D94ECE">
      <w:r>
        <w:t xml:space="preserve">Das Bundesverkehrsministerium hat nunmehr erneut geprüft und </w:t>
      </w:r>
      <w:r w:rsidR="009F240A">
        <w:t>mitgeteilt, dass auch</w:t>
      </w:r>
      <w:r w:rsidR="009F240A" w:rsidRPr="009F240A">
        <w:t xml:space="preserve"> reimportierte Simson-Fahrzeuge aus ehemaliger DDR-Produktion künftig unter die Sonderregelung des Einigungsvertrags fallen und mit Tempo 60 zugelassen werden dürfen – genau wie die im Inland verbliebenen Originale.</w:t>
      </w:r>
      <w:r w:rsidR="00D94ECE" w:rsidRPr="00D94ECE">
        <w:rPr>
          <w:rFonts w:ascii="Plus Jakarta Sans Fallback" w:eastAsia="Times New Roman" w:hAnsi="Plus Jakarta Sans Fallback" w:cs="Times New Roman"/>
          <w:i/>
          <w:iCs/>
          <w:kern w:val="0"/>
          <w:lang w:eastAsia="de-DE"/>
          <w14:ligatures w14:val="none"/>
        </w:rPr>
        <w:t xml:space="preserve"> </w:t>
      </w:r>
      <w:r w:rsidR="00D94ECE" w:rsidRPr="00D94ECE">
        <w:t xml:space="preserve">Dass das Verkehrsministerium unsere langjährige Kritik endlich aufgreift und anerkennt, dass der Einigungsvertrag keine örtliche Beschränkung für Simson-Fahrzeuge vorsieht, ist ein Etappensieg für alle </w:t>
      </w:r>
      <w:r w:rsidR="00D94ECE">
        <w:t>Simson-Freunde.</w:t>
      </w:r>
      <w:r w:rsidR="00D94ECE" w:rsidRPr="00D94ECE">
        <w:t xml:space="preserve"> Eine Simson ist eine Simson – völlig egal, ob sie nach 1989 im Inland verblieb oder über Umwege aus Osteuropa reimportiert wurde.</w:t>
      </w:r>
    </w:p>
    <w:p w14:paraId="01832276" w14:textId="77777777" w:rsidR="00D94ECE" w:rsidRDefault="00D94ECE" w:rsidP="00BD750C">
      <w:r w:rsidRPr="00D94ECE">
        <w:t xml:space="preserve">Eine bloße ‚Empfehlung‘ des </w:t>
      </w:r>
      <w:r>
        <w:t>BMV</w:t>
      </w:r>
      <w:r w:rsidRPr="00D94ECE">
        <w:t xml:space="preserve"> an die Länder reicht aber nicht aus. Wir dürfen nicht zulassen, dass </w:t>
      </w:r>
      <w:r>
        <w:t>in ostdeutschen Bundesländern</w:t>
      </w:r>
      <w:r w:rsidRPr="00D94ECE">
        <w:t xml:space="preserve"> unkomplizierte Zulassungen möglich sind, während</w:t>
      </w:r>
      <w:r>
        <w:t xml:space="preserve"> diese</w:t>
      </w:r>
      <w:r w:rsidRPr="00D94ECE">
        <w:t xml:space="preserve"> in den westlichen scheitern. Wir fordern Bundesverkehrsminister </w:t>
      </w:r>
      <w:r>
        <w:t>Bilger</w:t>
      </w:r>
      <w:r w:rsidRPr="00D94ECE">
        <w:t xml:space="preserve"> auf, diese Empfehlung in eine rechtsverbindliche, bundeseinheitliche Verordnung zu gießen. </w:t>
      </w:r>
    </w:p>
    <w:p w14:paraId="7078EC4A" w14:textId="5C4A9177" w:rsidR="00E91D70" w:rsidRDefault="00BD750C" w:rsidP="00EC75BE">
      <w:r w:rsidRPr="00BD750C">
        <w:t xml:space="preserve">Eine Simson ist ein technisches Kulturgut und aktiver Teil unserer gesamtdeutschen Geschichte. Wer diese Fahrzeuge aus dem Ausland rettet, restauriert und wieder auf die Straße bringt, verdient </w:t>
      </w:r>
      <w:r w:rsidR="00EC75BE">
        <w:t xml:space="preserve">deshalb </w:t>
      </w:r>
      <w:r w:rsidRPr="00BD750C">
        <w:t>Unterstützung</w:t>
      </w:r>
      <w:r w:rsidR="00D94ECE">
        <w:t>.</w:t>
      </w:r>
      <w:r w:rsidR="00EC75BE">
        <w:t>“</w:t>
      </w:r>
      <w:r w:rsidRPr="00BD750C">
        <w:t xml:space="preserve"> </w:t>
      </w:r>
    </w:p>
    <w:sectPr w:rsidR="00E91D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us Jakarta Sans Fallback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70"/>
    <w:rsid w:val="000A606F"/>
    <w:rsid w:val="001400F4"/>
    <w:rsid w:val="001903AC"/>
    <w:rsid w:val="002D7045"/>
    <w:rsid w:val="0030195F"/>
    <w:rsid w:val="00454F77"/>
    <w:rsid w:val="004919C8"/>
    <w:rsid w:val="008D134D"/>
    <w:rsid w:val="00952216"/>
    <w:rsid w:val="009D5747"/>
    <w:rsid w:val="009F240A"/>
    <w:rsid w:val="00BD750C"/>
    <w:rsid w:val="00C413D0"/>
    <w:rsid w:val="00D94ECE"/>
    <w:rsid w:val="00E326DE"/>
    <w:rsid w:val="00E91D70"/>
    <w:rsid w:val="00EA0304"/>
    <w:rsid w:val="00EC75BE"/>
    <w:rsid w:val="00E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6014"/>
  <w15:chartTrackingRefBased/>
  <w15:docId w15:val="{34FF1113-D2A7-4608-9166-F33990F0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91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1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1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1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1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1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1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1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1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1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1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1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1D7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1D7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1D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1D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1D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1D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91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1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1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1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91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91D7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91D7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91D7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1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1D7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91D7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52216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95221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2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erver.bundestag.de/btd/21/063/2106351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Yorck Kaempfer</dc:creator>
  <cp:keywords/>
  <dc:description/>
  <cp:lastModifiedBy>Yorck Kaempfer</cp:lastModifiedBy>
  <cp:revision>7</cp:revision>
  <dcterms:created xsi:type="dcterms:W3CDTF">2026-08-24T09:40:00Z</dcterms:created>
  <dcterms:modified xsi:type="dcterms:W3CDTF">2026-08-26T13:20:00Z</dcterms:modified>
</cp:coreProperties>
</file>